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70C73" w14:textId="1B0B6042" w:rsidR="00B87DE4" w:rsidRDefault="00B87DE4" w:rsidP="00926643">
      <w:pPr>
        <w:spacing w:after="0" w:line="240" w:lineRule="auto"/>
        <w:jc w:val="right"/>
      </w:pPr>
      <w:r w:rsidRPr="00B87DE4">
        <w:t>Caso clínico</w:t>
      </w:r>
    </w:p>
    <w:p w14:paraId="02E60586" w14:textId="77777777" w:rsidR="00B87DE4" w:rsidRDefault="00B87DE4" w:rsidP="00926643">
      <w:pPr>
        <w:spacing w:after="0" w:line="240" w:lineRule="auto"/>
      </w:pPr>
    </w:p>
    <w:p w14:paraId="6FE5E5FB" w14:textId="3B4A6C5E" w:rsidR="00B87DE4" w:rsidRPr="00B87DE4" w:rsidRDefault="00B87DE4" w:rsidP="0092664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87DE4">
        <w:rPr>
          <w:b/>
          <w:bCs/>
          <w:sz w:val="28"/>
          <w:szCs w:val="28"/>
        </w:rPr>
        <w:t>Síndrome inflamatorio multisistémico en niños post COVID-19. 2020-2021. Reporte de casos en Montevideo, Uruguay</w:t>
      </w:r>
    </w:p>
    <w:p w14:paraId="61B4C7A4" w14:textId="77777777" w:rsidR="00B87DE4" w:rsidRPr="00B87DE4" w:rsidRDefault="00B87DE4" w:rsidP="00926643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B87DE4">
        <w:rPr>
          <w:b/>
          <w:bCs/>
          <w:sz w:val="28"/>
          <w:szCs w:val="28"/>
          <w:lang w:val="en-US"/>
        </w:rPr>
        <w:t>Multisystem inflammatory syndrome in post-COVID-19 children. 2020-2021. Clinical case report in Montevideo, Uruguay</w:t>
      </w:r>
    </w:p>
    <w:p w14:paraId="6F5BC959" w14:textId="77777777" w:rsidR="00B87DE4" w:rsidRPr="00B87DE4" w:rsidRDefault="00B87DE4" w:rsidP="0092664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87DE4">
        <w:rPr>
          <w:b/>
          <w:bCs/>
          <w:sz w:val="28"/>
          <w:szCs w:val="28"/>
        </w:rPr>
        <w:t xml:space="preserve">Síndrome </w:t>
      </w:r>
      <w:proofErr w:type="spellStart"/>
      <w:r w:rsidRPr="00B87DE4">
        <w:rPr>
          <w:b/>
          <w:bCs/>
          <w:sz w:val="28"/>
          <w:szCs w:val="28"/>
        </w:rPr>
        <w:t>inflamatória</w:t>
      </w:r>
      <w:proofErr w:type="spellEnd"/>
      <w:r w:rsidRPr="00B87DE4">
        <w:rPr>
          <w:b/>
          <w:bCs/>
          <w:sz w:val="28"/>
          <w:szCs w:val="28"/>
        </w:rPr>
        <w:t xml:space="preserve"> </w:t>
      </w:r>
      <w:proofErr w:type="spellStart"/>
      <w:r w:rsidRPr="00B87DE4">
        <w:rPr>
          <w:b/>
          <w:bCs/>
          <w:sz w:val="28"/>
          <w:szCs w:val="28"/>
        </w:rPr>
        <w:t>multissistêmica</w:t>
      </w:r>
      <w:proofErr w:type="spellEnd"/>
      <w:r w:rsidRPr="00B87DE4">
        <w:rPr>
          <w:b/>
          <w:bCs/>
          <w:sz w:val="28"/>
          <w:szCs w:val="28"/>
        </w:rPr>
        <w:t xml:space="preserve"> </w:t>
      </w:r>
      <w:proofErr w:type="spellStart"/>
      <w:r w:rsidRPr="00B87DE4">
        <w:rPr>
          <w:b/>
          <w:bCs/>
          <w:sz w:val="28"/>
          <w:szCs w:val="28"/>
        </w:rPr>
        <w:t>em</w:t>
      </w:r>
      <w:proofErr w:type="spellEnd"/>
      <w:r w:rsidRPr="00B87DE4">
        <w:rPr>
          <w:b/>
          <w:bCs/>
          <w:sz w:val="28"/>
          <w:szCs w:val="28"/>
        </w:rPr>
        <w:t xml:space="preserve"> </w:t>
      </w:r>
      <w:proofErr w:type="spellStart"/>
      <w:r w:rsidRPr="00B87DE4">
        <w:rPr>
          <w:b/>
          <w:bCs/>
          <w:sz w:val="28"/>
          <w:szCs w:val="28"/>
        </w:rPr>
        <w:t>crianças</w:t>
      </w:r>
      <w:proofErr w:type="spellEnd"/>
      <w:r w:rsidRPr="00B87DE4">
        <w:rPr>
          <w:b/>
          <w:bCs/>
          <w:sz w:val="28"/>
          <w:szCs w:val="28"/>
        </w:rPr>
        <w:t xml:space="preserve"> pós-COVID-19. 2020-2021. Relato de casos </w:t>
      </w:r>
      <w:proofErr w:type="spellStart"/>
      <w:r w:rsidRPr="00B87DE4">
        <w:rPr>
          <w:b/>
          <w:bCs/>
          <w:sz w:val="28"/>
          <w:szCs w:val="28"/>
        </w:rPr>
        <w:t>em</w:t>
      </w:r>
      <w:proofErr w:type="spellEnd"/>
      <w:r w:rsidRPr="00B87DE4">
        <w:rPr>
          <w:b/>
          <w:bCs/>
          <w:sz w:val="28"/>
          <w:szCs w:val="28"/>
        </w:rPr>
        <w:t xml:space="preserve"> </w:t>
      </w:r>
      <w:proofErr w:type="spellStart"/>
      <w:r w:rsidRPr="00B87DE4">
        <w:rPr>
          <w:b/>
          <w:bCs/>
          <w:sz w:val="28"/>
          <w:szCs w:val="28"/>
        </w:rPr>
        <w:t>Montevidéu</w:t>
      </w:r>
      <w:proofErr w:type="spellEnd"/>
      <w:r w:rsidRPr="00B87DE4">
        <w:rPr>
          <w:b/>
          <w:bCs/>
          <w:sz w:val="28"/>
          <w:szCs w:val="28"/>
        </w:rPr>
        <w:t xml:space="preserve">, </w:t>
      </w:r>
      <w:proofErr w:type="spellStart"/>
      <w:r w:rsidRPr="00B87DE4">
        <w:rPr>
          <w:b/>
          <w:bCs/>
          <w:sz w:val="28"/>
          <w:szCs w:val="28"/>
        </w:rPr>
        <w:t>Uruguai</w:t>
      </w:r>
      <w:proofErr w:type="spellEnd"/>
    </w:p>
    <w:p w14:paraId="24F6BC3A" w14:textId="1A381554" w:rsidR="00B87DE4" w:rsidRDefault="00B87DE4" w:rsidP="00926643">
      <w:pPr>
        <w:tabs>
          <w:tab w:val="left" w:pos="1692"/>
        </w:tabs>
        <w:spacing w:after="0" w:line="240" w:lineRule="auto"/>
      </w:pPr>
    </w:p>
    <w:p w14:paraId="2ED37B47" w14:textId="77777777" w:rsidR="00B87DE4" w:rsidRDefault="00B87DE4" w:rsidP="00926643">
      <w:pPr>
        <w:spacing w:after="0" w:line="240" w:lineRule="auto"/>
        <w:jc w:val="left"/>
      </w:pPr>
      <w:r>
        <w:t>Alejandra López</w:t>
      </w:r>
      <w:r w:rsidRPr="008E363D">
        <w:rPr>
          <w:vertAlign w:val="superscript"/>
        </w:rPr>
        <w:t>1</w:t>
      </w:r>
    </w:p>
    <w:p w14:paraId="15984842" w14:textId="77777777" w:rsidR="00B87DE4" w:rsidRDefault="00B87DE4" w:rsidP="00926643">
      <w:pPr>
        <w:spacing w:after="0" w:line="240" w:lineRule="auto"/>
        <w:jc w:val="left"/>
      </w:pPr>
      <w:r>
        <w:t>Carolina Moreno</w:t>
      </w:r>
      <w:r w:rsidRPr="008E363D">
        <w:rPr>
          <w:vertAlign w:val="superscript"/>
        </w:rPr>
        <w:t>1</w:t>
      </w:r>
    </w:p>
    <w:p w14:paraId="663670A9" w14:textId="77777777" w:rsidR="00B87DE4" w:rsidRDefault="00B87DE4" w:rsidP="00926643">
      <w:pPr>
        <w:spacing w:after="0" w:line="240" w:lineRule="auto"/>
        <w:jc w:val="left"/>
      </w:pPr>
      <w:r>
        <w:t>Patricia Barrios</w:t>
      </w:r>
      <w:r w:rsidRPr="008E363D">
        <w:rPr>
          <w:vertAlign w:val="superscript"/>
        </w:rPr>
        <w:t>2</w:t>
      </w:r>
    </w:p>
    <w:p w14:paraId="24B9B0D7" w14:textId="77777777" w:rsidR="00B87DE4" w:rsidRDefault="00B87DE4" w:rsidP="00926643">
      <w:pPr>
        <w:spacing w:after="0" w:line="240" w:lineRule="auto"/>
        <w:jc w:val="left"/>
      </w:pPr>
      <w:r>
        <w:t>Ma José Da Rosa</w:t>
      </w:r>
      <w:r w:rsidRPr="008E363D">
        <w:rPr>
          <w:vertAlign w:val="superscript"/>
        </w:rPr>
        <w:t>3</w:t>
      </w:r>
    </w:p>
    <w:p w14:paraId="65CEE9BC" w14:textId="7496F58E" w:rsidR="00B87DE4" w:rsidRDefault="00B87DE4" w:rsidP="00926643">
      <w:pPr>
        <w:spacing w:after="0" w:line="240" w:lineRule="auto"/>
        <w:jc w:val="left"/>
        <w:rPr>
          <w:vertAlign w:val="superscript"/>
        </w:rPr>
      </w:pPr>
      <w:r>
        <w:t>Sebastián Vecchio</w:t>
      </w:r>
      <w:r w:rsidRPr="008E363D">
        <w:rPr>
          <w:vertAlign w:val="superscript"/>
        </w:rPr>
        <w:t>1</w:t>
      </w:r>
    </w:p>
    <w:p w14:paraId="1996580A" w14:textId="77777777" w:rsidR="00B87DE4" w:rsidRDefault="00B87DE4" w:rsidP="00926643">
      <w:pPr>
        <w:spacing w:after="0" w:line="240" w:lineRule="auto"/>
        <w:jc w:val="left"/>
      </w:pPr>
      <w:r>
        <w:t>Katerin Monzón</w:t>
      </w:r>
      <w:r w:rsidRPr="008E363D">
        <w:rPr>
          <w:vertAlign w:val="superscript"/>
        </w:rPr>
        <w:t>1</w:t>
      </w:r>
    </w:p>
    <w:p w14:paraId="47D1AE39" w14:textId="77777777" w:rsidR="00B87DE4" w:rsidRDefault="00B87DE4" w:rsidP="00926643">
      <w:pPr>
        <w:spacing w:after="0" w:line="240" w:lineRule="auto"/>
        <w:jc w:val="left"/>
      </w:pPr>
      <w:r>
        <w:t>Carmen Viñas</w:t>
      </w:r>
      <w:r w:rsidRPr="008E363D">
        <w:rPr>
          <w:vertAlign w:val="superscript"/>
        </w:rPr>
        <w:t>1</w:t>
      </w:r>
    </w:p>
    <w:p w14:paraId="2460614E" w14:textId="77777777" w:rsidR="00B87DE4" w:rsidRDefault="00B87DE4" w:rsidP="00926643">
      <w:pPr>
        <w:spacing w:after="0" w:line="240" w:lineRule="auto"/>
        <w:jc w:val="left"/>
      </w:pPr>
      <w:r>
        <w:t>Guillermo Naya</w:t>
      </w:r>
      <w:r w:rsidRPr="008E363D">
        <w:rPr>
          <w:vertAlign w:val="superscript"/>
        </w:rPr>
        <w:t>4</w:t>
      </w:r>
    </w:p>
    <w:p w14:paraId="0169CCAB" w14:textId="5215AB7B" w:rsidR="00B87DE4" w:rsidRDefault="00B87DE4" w:rsidP="00926643">
      <w:pPr>
        <w:spacing w:after="0" w:line="240" w:lineRule="auto"/>
        <w:jc w:val="left"/>
      </w:pPr>
      <w:r>
        <w:t>Walter Pérez</w:t>
      </w:r>
      <w:r w:rsidRPr="008E363D">
        <w:rPr>
          <w:vertAlign w:val="superscript"/>
        </w:rPr>
        <w:t>5</w:t>
      </w:r>
    </w:p>
    <w:p w14:paraId="11435276" w14:textId="78B5F4C7" w:rsidR="00B87DE4" w:rsidRDefault="00B87DE4" w:rsidP="00926643">
      <w:pPr>
        <w:spacing w:after="0" w:line="240" w:lineRule="auto"/>
        <w:jc w:val="left"/>
      </w:pPr>
    </w:p>
    <w:p w14:paraId="3CCEAF84" w14:textId="62B2C7CB" w:rsidR="008E363D" w:rsidRDefault="008E363D" w:rsidP="00926643">
      <w:pPr>
        <w:spacing w:after="0" w:line="240" w:lineRule="auto"/>
        <w:jc w:val="left"/>
      </w:pPr>
      <w:r w:rsidRPr="008E363D">
        <w:rPr>
          <w:vertAlign w:val="superscript"/>
        </w:rPr>
        <w:t>1</w:t>
      </w:r>
      <w:r>
        <w:t>Residente Pediatría. SMI.</w:t>
      </w:r>
    </w:p>
    <w:p w14:paraId="60302667" w14:textId="7FA79899" w:rsidR="008E363D" w:rsidRDefault="008E363D" w:rsidP="00926643">
      <w:pPr>
        <w:spacing w:after="0" w:line="240" w:lineRule="auto"/>
        <w:jc w:val="left"/>
      </w:pPr>
      <w:r w:rsidRPr="008E363D">
        <w:rPr>
          <w:vertAlign w:val="superscript"/>
        </w:rPr>
        <w:t>2</w:t>
      </w:r>
      <w:r>
        <w:t>Prof. Agda. Pediatría. Facultad de Medicina. UDELAR.</w:t>
      </w:r>
    </w:p>
    <w:p w14:paraId="323E3A40" w14:textId="5B962E53" w:rsidR="008E363D" w:rsidRDefault="008E363D" w:rsidP="00926643">
      <w:pPr>
        <w:spacing w:after="0" w:line="240" w:lineRule="auto"/>
        <w:jc w:val="left"/>
      </w:pPr>
      <w:r w:rsidRPr="008E363D">
        <w:rPr>
          <w:vertAlign w:val="superscript"/>
        </w:rPr>
        <w:t>3</w:t>
      </w:r>
      <w:r>
        <w:t>Pediatra intensivista. SMI.</w:t>
      </w:r>
    </w:p>
    <w:p w14:paraId="184D7442" w14:textId="2B7C1306" w:rsidR="008E363D" w:rsidRDefault="008E363D" w:rsidP="00926643">
      <w:pPr>
        <w:spacing w:after="0" w:line="240" w:lineRule="auto"/>
        <w:jc w:val="left"/>
      </w:pPr>
      <w:r w:rsidRPr="008E363D">
        <w:rPr>
          <w:vertAlign w:val="superscript"/>
        </w:rPr>
        <w:t>4</w:t>
      </w:r>
      <w:r>
        <w:t>Pediatra intensivista. Jefe CTI Niños. SMI.</w:t>
      </w:r>
    </w:p>
    <w:p w14:paraId="6E71B4A2" w14:textId="51F2A419" w:rsidR="008E363D" w:rsidRDefault="008E363D" w:rsidP="00926643">
      <w:pPr>
        <w:spacing w:after="0" w:line="240" w:lineRule="auto"/>
        <w:jc w:val="left"/>
      </w:pPr>
      <w:r w:rsidRPr="008E363D">
        <w:rPr>
          <w:vertAlign w:val="superscript"/>
        </w:rPr>
        <w:t>5</w:t>
      </w:r>
      <w:r>
        <w:t>Prof. Pediatría. Facultad de Medicina. UDELAR.</w:t>
      </w:r>
    </w:p>
    <w:p w14:paraId="7B79A1BA" w14:textId="77777777" w:rsidR="008E363D" w:rsidRDefault="008E363D" w:rsidP="00926643">
      <w:pPr>
        <w:spacing w:after="0" w:line="240" w:lineRule="auto"/>
        <w:jc w:val="left"/>
      </w:pPr>
    </w:p>
    <w:p w14:paraId="3629AB00" w14:textId="482517B6" w:rsidR="00E41145" w:rsidRPr="008E363D" w:rsidRDefault="00926643" w:rsidP="00926643">
      <w:pPr>
        <w:spacing w:after="0" w:line="240" w:lineRule="auto"/>
        <w:jc w:val="left"/>
        <w:rPr>
          <w:b/>
          <w:bCs/>
        </w:rPr>
      </w:pPr>
      <w:r w:rsidRPr="008E363D">
        <w:rPr>
          <w:b/>
          <w:bCs/>
        </w:rPr>
        <w:t>Resumen</w:t>
      </w:r>
      <w:r w:rsidR="008E363D" w:rsidRPr="008E363D">
        <w:rPr>
          <w:b/>
          <w:bCs/>
        </w:rPr>
        <w:t>:</w:t>
      </w:r>
    </w:p>
    <w:p w14:paraId="7791FAB6" w14:textId="77777777" w:rsidR="00E41145" w:rsidRPr="00B87DE4" w:rsidRDefault="00926643" w:rsidP="00926643">
      <w:pPr>
        <w:spacing w:after="0" w:line="240" w:lineRule="auto"/>
        <w:jc w:val="left"/>
      </w:pPr>
      <w:r w:rsidRPr="00B87DE4">
        <w:t>El síndrome inflamatorio multisistémico</w:t>
      </w:r>
      <w:r w:rsidRPr="00B87DE4">
        <w:t xml:space="preserve"> asociado a COVID-19 es una presentación </w:t>
      </w:r>
      <w:proofErr w:type="spellStart"/>
      <w:r w:rsidRPr="00B87DE4">
        <w:t>postinfecciosa</w:t>
      </w:r>
      <w:proofErr w:type="spellEnd"/>
      <w:r w:rsidRPr="00B87DE4">
        <w:t>, que puede ser particularmente grave, que puede producir una severa disfunción multiorgánica. Se presenta un reporte de 6 casos clínicos asistidos en el Servicio Médico Integral de Montevideo, Uruguay</w:t>
      </w:r>
      <w:r w:rsidRPr="00B87DE4">
        <w:t>, con el fin de exponer las características clínicas y paraclínicas de este nuevo síndrome, y la evolución clínica de los pacientes. Se realiza un estudio observacional descriptivo. La edad media fue de 6 años, con predominio en sexo femenino. Estos pacien</w:t>
      </w:r>
      <w:r w:rsidRPr="00B87DE4">
        <w:t>tes tuvieron una presentación clínica leve a moderada, con buena evolución. Las manifestaciones clínicas principales fueron: fiebre, compromiso gastrointestinal y mucocutáneo y afectación ocular. Dos de estos pacientes presentaron compromiso cardiovascular</w:t>
      </w:r>
      <w:r w:rsidRPr="00B87DE4">
        <w:t xml:space="preserve">. Todos tuvieron alteraciones en la paraclínica, destacándose reactantes de fase aguda elevados. </w:t>
      </w:r>
    </w:p>
    <w:p w14:paraId="364BFE8C" w14:textId="77777777" w:rsidR="00E41145" w:rsidRPr="00B87DE4" w:rsidRDefault="00926643" w:rsidP="00926643">
      <w:pPr>
        <w:spacing w:after="0" w:line="240" w:lineRule="auto"/>
        <w:jc w:val="left"/>
      </w:pPr>
      <w:r w:rsidRPr="00B87DE4">
        <w:lastRenderedPageBreak/>
        <w:t xml:space="preserve">Todos los pacientes recibieron inmunoglobulina intravenosa y corticoides, tres de ellos recibieron heparina de bajo peso molecular por valor de D-dímeros 5 </w:t>
      </w:r>
      <w:r w:rsidRPr="00B87DE4">
        <w:t>veces por encima del valor de referencia. No descartamos el impacto del diagnóstico y tratamiento precoz en la buena evolución de estos niños.</w:t>
      </w:r>
    </w:p>
    <w:p w14:paraId="1C710007" w14:textId="02C38A46" w:rsidR="00E41145" w:rsidRDefault="00926643" w:rsidP="00926643">
      <w:pPr>
        <w:spacing w:after="0" w:line="240" w:lineRule="auto"/>
        <w:jc w:val="left"/>
      </w:pPr>
      <w:r w:rsidRPr="004B1A9E">
        <w:rPr>
          <w:b/>
          <w:bCs/>
        </w:rPr>
        <w:t>Palabras clave:</w:t>
      </w:r>
      <w:r w:rsidRPr="004B1A9E">
        <w:t xml:space="preserve"> Síndrome de respuesta inflamatoria sistémica</w:t>
      </w:r>
      <w:r w:rsidR="004B1A9E">
        <w:t xml:space="preserve">; </w:t>
      </w:r>
      <w:r w:rsidRPr="00B87DE4">
        <w:t>COVID-19</w:t>
      </w:r>
      <w:r w:rsidR="004B1A9E">
        <w:t xml:space="preserve">; </w:t>
      </w:r>
      <w:r w:rsidRPr="00B87DE4">
        <w:t>Enfermedad de Kawasaki</w:t>
      </w:r>
      <w:r w:rsidR="004B1A9E">
        <w:t xml:space="preserve">; </w:t>
      </w:r>
      <w:r w:rsidRPr="00B87DE4">
        <w:t>Niño</w:t>
      </w:r>
    </w:p>
    <w:p w14:paraId="229C518F" w14:textId="77777777" w:rsidR="004B1A9E" w:rsidRPr="00B87DE4" w:rsidRDefault="004B1A9E" w:rsidP="00926643">
      <w:pPr>
        <w:spacing w:after="0" w:line="240" w:lineRule="auto"/>
        <w:jc w:val="left"/>
      </w:pPr>
    </w:p>
    <w:p w14:paraId="361AC4BD" w14:textId="61F1A248" w:rsidR="00E41145" w:rsidRPr="004B1A9E" w:rsidRDefault="00926643" w:rsidP="00926643">
      <w:pPr>
        <w:spacing w:after="0" w:line="240" w:lineRule="auto"/>
        <w:jc w:val="left"/>
        <w:rPr>
          <w:b/>
          <w:bCs/>
          <w:lang w:val="en-US"/>
        </w:rPr>
      </w:pPr>
      <w:r w:rsidRPr="004B1A9E">
        <w:rPr>
          <w:b/>
          <w:bCs/>
          <w:lang w:val="en-US"/>
        </w:rPr>
        <w:t>Summary</w:t>
      </w:r>
      <w:r w:rsidR="004B1A9E" w:rsidRPr="004B1A9E">
        <w:rPr>
          <w:b/>
          <w:bCs/>
          <w:lang w:val="en-US"/>
        </w:rPr>
        <w:t>:</w:t>
      </w:r>
    </w:p>
    <w:p w14:paraId="3BFA6957" w14:textId="77777777" w:rsidR="00E41145" w:rsidRPr="00B87DE4" w:rsidRDefault="00926643" w:rsidP="00926643">
      <w:pPr>
        <w:spacing w:after="0" w:line="240" w:lineRule="auto"/>
        <w:jc w:val="left"/>
        <w:rPr>
          <w:lang w:val="en-US"/>
        </w:rPr>
      </w:pPr>
      <w:r w:rsidRPr="00B87DE4">
        <w:rPr>
          <w:lang w:val="en-US"/>
        </w:rPr>
        <w:t>The Multisystem Inflammatory Syndrome associated with COVID-19 is a post-infectious presentation, which can be particularly serious, and can produce severe multi-organ dysfunction. We present a report of 6 clinical cases, assisted at the Health Medical Org</w:t>
      </w:r>
      <w:r w:rsidRPr="00B87DE4">
        <w:rPr>
          <w:lang w:val="en-US"/>
        </w:rPr>
        <w:t>anization (</w:t>
      </w:r>
      <w:proofErr w:type="spellStart"/>
      <w:r w:rsidRPr="00B87DE4">
        <w:rPr>
          <w:lang w:val="en-US"/>
        </w:rPr>
        <w:t>Servicio</w:t>
      </w:r>
      <w:proofErr w:type="spellEnd"/>
      <w:r w:rsidRPr="00B87DE4">
        <w:rPr>
          <w:lang w:val="en-US"/>
        </w:rPr>
        <w:t xml:space="preserve"> </w:t>
      </w:r>
      <w:proofErr w:type="spellStart"/>
      <w:r w:rsidRPr="00B87DE4">
        <w:rPr>
          <w:lang w:val="en-US"/>
        </w:rPr>
        <w:t>Médico</w:t>
      </w:r>
      <w:proofErr w:type="spellEnd"/>
      <w:r w:rsidRPr="00B87DE4">
        <w:rPr>
          <w:lang w:val="en-US"/>
        </w:rPr>
        <w:t xml:space="preserve"> Integral) in Montevideo</w:t>
      </w:r>
      <w:proofErr w:type="gramStart"/>
      <w:r w:rsidRPr="00B87DE4">
        <w:rPr>
          <w:lang w:val="en-US"/>
        </w:rPr>
        <w:t>,  Uruguay</w:t>
      </w:r>
      <w:proofErr w:type="gramEnd"/>
      <w:r w:rsidRPr="00B87DE4">
        <w:rPr>
          <w:lang w:val="en-US"/>
        </w:rPr>
        <w:t>, and show the clinical and paraclinical characteristics of this new syndrome, and their clinical evolution. A descriptive observational study is carried out. The mean age was 6 years, mostly fema</w:t>
      </w:r>
      <w:r w:rsidRPr="00B87DE4">
        <w:rPr>
          <w:lang w:val="en-US"/>
        </w:rPr>
        <w:t>les. These patients had a mild to moderate clinical presentation, with good evolution. The main clinical manifestations were: fever, gastrointestinal, mucocutaneous, and ocular compromise; two of these patients had cardiovascular compromise. All had altera</w:t>
      </w:r>
      <w:r w:rsidRPr="00B87DE4">
        <w:rPr>
          <w:lang w:val="en-US"/>
        </w:rPr>
        <w:t>tions in the paraclinical, increased acute phase reactants were observed.</w:t>
      </w:r>
    </w:p>
    <w:p w14:paraId="10A810EA" w14:textId="77777777" w:rsidR="00E41145" w:rsidRPr="00B87DE4" w:rsidRDefault="00926643" w:rsidP="00926643">
      <w:pPr>
        <w:spacing w:after="0" w:line="240" w:lineRule="auto"/>
        <w:jc w:val="left"/>
        <w:rPr>
          <w:lang w:val="en-US"/>
        </w:rPr>
      </w:pPr>
      <w:r w:rsidRPr="00B87DE4">
        <w:rPr>
          <w:lang w:val="en-US"/>
        </w:rPr>
        <w:t>All patients received intravenous immunoglobulin and corticosteroids, three of them received low molecular weight heparin with a value of D-dimers 5 times higher than the reference v</w:t>
      </w:r>
      <w:r w:rsidRPr="00B87DE4">
        <w:rPr>
          <w:lang w:val="en-US"/>
        </w:rPr>
        <w:t>alue. We do not rule out the impact of early diagnosis and treatment to explain these children´s positive evolution.</w:t>
      </w:r>
    </w:p>
    <w:p w14:paraId="2C221607" w14:textId="0EACD2F8" w:rsidR="00E41145" w:rsidRPr="00B87DE4" w:rsidRDefault="00926643" w:rsidP="00926643">
      <w:pPr>
        <w:spacing w:after="0" w:line="240" w:lineRule="auto"/>
        <w:jc w:val="left"/>
        <w:rPr>
          <w:lang w:val="en-US"/>
        </w:rPr>
      </w:pPr>
      <w:r w:rsidRPr="004B1A9E">
        <w:rPr>
          <w:b/>
          <w:bCs/>
          <w:lang w:val="en-US"/>
        </w:rPr>
        <w:t>Key words:</w:t>
      </w:r>
      <w:r w:rsidRPr="00B87DE4">
        <w:rPr>
          <w:rStyle w:val="azul"/>
          <w:rFonts w:ascii="Verdana" w:hAnsi="Verdana"/>
          <w:lang w:val="en-US"/>
        </w:rPr>
        <w:t xml:space="preserve"> </w:t>
      </w:r>
      <w:r w:rsidRPr="00B87DE4">
        <w:rPr>
          <w:lang w:val="en-US"/>
        </w:rPr>
        <w:t>System inflammatory response</w:t>
      </w:r>
      <w:r w:rsidR="004B1A9E">
        <w:rPr>
          <w:lang w:val="en-US"/>
        </w:rPr>
        <w:t xml:space="preserve"> </w:t>
      </w:r>
      <w:r w:rsidRPr="00B87DE4">
        <w:rPr>
          <w:lang w:val="en-US"/>
        </w:rPr>
        <w:t>syndrome</w:t>
      </w:r>
      <w:r w:rsidR="004B1A9E">
        <w:rPr>
          <w:lang w:val="en-US"/>
        </w:rPr>
        <w:t xml:space="preserve">; </w:t>
      </w:r>
      <w:r w:rsidRPr="00B87DE4">
        <w:rPr>
          <w:lang w:val="en-US"/>
        </w:rPr>
        <w:t>COVID-19</w:t>
      </w:r>
      <w:r w:rsidR="004B1A9E">
        <w:rPr>
          <w:lang w:val="en-US"/>
        </w:rPr>
        <w:t xml:space="preserve">; </w:t>
      </w:r>
      <w:r w:rsidRPr="00B87DE4">
        <w:rPr>
          <w:lang w:val="en-US"/>
        </w:rPr>
        <w:t>Kawasaki disease</w:t>
      </w:r>
      <w:r w:rsidR="004B1A9E">
        <w:rPr>
          <w:lang w:val="en-US"/>
        </w:rPr>
        <w:t xml:space="preserve">; </w:t>
      </w:r>
      <w:r w:rsidRPr="00B87DE4">
        <w:rPr>
          <w:lang w:val="en-US"/>
        </w:rPr>
        <w:t>Child</w:t>
      </w:r>
    </w:p>
    <w:p w14:paraId="32B3DCBE" w14:textId="77777777" w:rsidR="00E41145" w:rsidRPr="00B87DE4" w:rsidRDefault="00E41145" w:rsidP="00926643">
      <w:pPr>
        <w:spacing w:after="0" w:line="240" w:lineRule="auto"/>
        <w:jc w:val="left"/>
        <w:rPr>
          <w:lang w:val="en-US"/>
        </w:rPr>
      </w:pPr>
    </w:p>
    <w:p w14:paraId="39282277" w14:textId="17263A87" w:rsidR="00E41145" w:rsidRPr="004B1A9E" w:rsidRDefault="00926643" w:rsidP="00926643">
      <w:pPr>
        <w:spacing w:after="0" w:line="240" w:lineRule="auto"/>
        <w:jc w:val="left"/>
        <w:rPr>
          <w:b/>
          <w:bCs/>
        </w:rPr>
      </w:pPr>
      <w:r w:rsidRPr="004B1A9E">
        <w:rPr>
          <w:b/>
          <w:bCs/>
        </w:rPr>
        <w:t>Resumo</w:t>
      </w:r>
      <w:r w:rsidR="004B1A9E" w:rsidRPr="004B1A9E">
        <w:rPr>
          <w:b/>
          <w:bCs/>
        </w:rPr>
        <w:t>:</w:t>
      </w:r>
    </w:p>
    <w:p w14:paraId="53BF06F8" w14:textId="09850ED9" w:rsidR="00E41145" w:rsidRPr="00B87DE4" w:rsidRDefault="00926643" w:rsidP="00926643">
      <w:pPr>
        <w:spacing w:after="0" w:line="240" w:lineRule="auto"/>
        <w:jc w:val="left"/>
      </w:pPr>
      <w:r w:rsidRPr="00B87DE4">
        <w:t xml:space="preserve">A Síndrome </w:t>
      </w:r>
      <w:proofErr w:type="spellStart"/>
      <w:r w:rsidRPr="00B87DE4">
        <w:t>Inflamatória</w:t>
      </w:r>
      <w:proofErr w:type="spellEnd"/>
      <w:r w:rsidRPr="00B87DE4">
        <w:t xml:space="preserve"> </w:t>
      </w:r>
      <w:proofErr w:type="spellStart"/>
      <w:r w:rsidRPr="00B87DE4">
        <w:t>Multissistêmica</w:t>
      </w:r>
      <w:proofErr w:type="spellEnd"/>
      <w:r w:rsidRPr="00B87DE4">
        <w:t xml:space="preserve"> </w:t>
      </w:r>
      <w:proofErr w:type="spellStart"/>
      <w:r w:rsidRPr="00B87DE4">
        <w:t>associ</w:t>
      </w:r>
      <w:r w:rsidRPr="00B87DE4">
        <w:t>ada</w:t>
      </w:r>
      <w:proofErr w:type="spellEnd"/>
      <w:r w:rsidRPr="00B87DE4">
        <w:t xml:space="preserve"> </w:t>
      </w:r>
      <w:proofErr w:type="spellStart"/>
      <w:r w:rsidRPr="00B87DE4">
        <w:t>ao</w:t>
      </w:r>
      <w:proofErr w:type="spellEnd"/>
      <w:r w:rsidRPr="00B87DE4">
        <w:t xml:space="preserve"> COVID</w:t>
      </w:r>
      <w:r w:rsidR="004B1A9E">
        <w:t>-</w:t>
      </w:r>
      <w:r w:rsidRPr="00B87DE4">
        <w:t xml:space="preserve">19 é </w:t>
      </w:r>
      <w:proofErr w:type="spellStart"/>
      <w:r w:rsidRPr="00B87DE4">
        <w:t>uma</w:t>
      </w:r>
      <w:proofErr w:type="spellEnd"/>
      <w:r w:rsidRPr="00B87DE4">
        <w:t xml:space="preserve"> </w:t>
      </w:r>
      <w:proofErr w:type="spellStart"/>
      <w:r w:rsidRPr="00B87DE4">
        <w:t>apresentação</w:t>
      </w:r>
      <w:proofErr w:type="spellEnd"/>
      <w:r w:rsidRPr="00B87DE4">
        <w:t xml:space="preserve"> </w:t>
      </w:r>
      <w:proofErr w:type="spellStart"/>
      <w:r w:rsidRPr="00B87DE4">
        <w:t>pós</w:t>
      </w:r>
      <w:proofErr w:type="spellEnd"/>
      <w:r w:rsidRPr="00B87DE4">
        <w:t xml:space="preserve">-infecciosa, que pode ser particularmente grave, </w:t>
      </w:r>
      <w:proofErr w:type="spellStart"/>
      <w:r w:rsidRPr="00B87DE4">
        <w:t>podendo</w:t>
      </w:r>
      <w:proofErr w:type="spellEnd"/>
      <w:r w:rsidRPr="00B87DE4">
        <w:t xml:space="preserve"> </w:t>
      </w:r>
      <w:proofErr w:type="spellStart"/>
      <w:r w:rsidRPr="00B87DE4">
        <w:t>produzir</w:t>
      </w:r>
      <w:proofErr w:type="spellEnd"/>
      <w:r w:rsidRPr="00B87DE4">
        <w:t xml:space="preserve"> </w:t>
      </w:r>
      <w:proofErr w:type="spellStart"/>
      <w:r w:rsidRPr="00B87DE4">
        <w:t>disfunção</w:t>
      </w:r>
      <w:proofErr w:type="spellEnd"/>
      <w:r w:rsidRPr="00B87DE4">
        <w:t xml:space="preserve"> </w:t>
      </w:r>
      <w:proofErr w:type="spellStart"/>
      <w:r w:rsidRPr="00B87DE4">
        <w:t>multiorgânica</w:t>
      </w:r>
      <w:proofErr w:type="spellEnd"/>
      <w:r w:rsidRPr="00B87DE4">
        <w:t xml:space="preserve"> grave. </w:t>
      </w:r>
      <w:proofErr w:type="spellStart"/>
      <w:r w:rsidRPr="00B87DE4">
        <w:t>Apresenta</w:t>
      </w:r>
      <w:proofErr w:type="spellEnd"/>
      <w:r w:rsidRPr="00B87DE4">
        <w:t xml:space="preserve">-se </w:t>
      </w:r>
      <w:proofErr w:type="spellStart"/>
      <w:r w:rsidRPr="00B87DE4">
        <w:t>um</w:t>
      </w:r>
      <w:proofErr w:type="spellEnd"/>
      <w:r w:rsidRPr="00B87DE4">
        <w:t xml:space="preserve"> relato de 6 casos clínicos, atendidos pela </w:t>
      </w:r>
      <w:proofErr w:type="spellStart"/>
      <w:r w:rsidRPr="00B87DE4">
        <w:t>Assistência</w:t>
      </w:r>
      <w:proofErr w:type="spellEnd"/>
      <w:r w:rsidRPr="00B87DE4">
        <w:t xml:space="preserve"> </w:t>
      </w:r>
      <w:proofErr w:type="spellStart"/>
      <w:r w:rsidRPr="00B87DE4">
        <w:t>Serviço</w:t>
      </w:r>
      <w:proofErr w:type="spellEnd"/>
      <w:r w:rsidRPr="00B87DE4">
        <w:t xml:space="preserve"> Médico Integral de </w:t>
      </w:r>
      <w:proofErr w:type="spellStart"/>
      <w:r w:rsidRPr="00B87DE4">
        <w:t>Montevidéu</w:t>
      </w:r>
      <w:proofErr w:type="spellEnd"/>
      <w:r w:rsidRPr="00B87DE4">
        <w:t xml:space="preserve">, </w:t>
      </w:r>
      <w:proofErr w:type="spellStart"/>
      <w:r w:rsidRPr="00B87DE4">
        <w:t>Uruguai</w:t>
      </w:r>
      <w:proofErr w:type="spellEnd"/>
      <w:r w:rsidRPr="00B87DE4">
        <w:t xml:space="preserve">, a </w:t>
      </w:r>
      <w:proofErr w:type="spellStart"/>
      <w:r w:rsidRPr="00B87DE4">
        <w:t>fim</w:t>
      </w:r>
      <w:proofErr w:type="spellEnd"/>
      <w:r w:rsidRPr="00B87DE4">
        <w:t xml:space="preserve"> de </w:t>
      </w:r>
      <w:proofErr w:type="spellStart"/>
      <w:r w:rsidRPr="00B87DE4">
        <w:t>expor</w:t>
      </w:r>
      <w:proofErr w:type="spellEnd"/>
      <w:r w:rsidRPr="00B87DE4">
        <w:t xml:space="preserve"> as características clínicas e paraclínicas </w:t>
      </w:r>
      <w:proofErr w:type="spellStart"/>
      <w:r w:rsidRPr="00B87DE4">
        <w:t>desta</w:t>
      </w:r>
      <w:proofErr w:type="spellEnd"/>
      <w:r w:rsidRPr="00B87DE4">
        <w:t xml:space="preserve"> nova síndrome e </w:t>
      </w:r>
      <w:proofErr w:type="spellStart"/>
      <w:r w:rsidRPr="00B87DE4">
        <w:t>sua</w:t>
      </w:r>
      <w:proofErr w:type="spellEnd"/>
      <w:r w:rsidRPr="00B87DE4">
        <w:t xml:space="preserve"> </w:t>
      </w:r>
      <w:proofErr w:type="spellStart"/>
      <w:r w:rsidRPr="00B87DE4">
        <w:t>evolução</w:t>
      </w:r>
      <w:proofErr w:type="spellEnd"/>
      <w:r w:rsidRPr="00B87DE4">
        <w:t xml:space="preserve"> clínica. </w:t>
      </w:r>
      <w:proofErr w:type="spellStart"/>
      <w:r w:rsidRPr="00B87DE4">
        <w:t>Foi</w:t>
      </w:r>
      <w:proofErr w:type="spellEnd"/>
      <w:r w:rsidRPr="00B87DE4">
        <w:t xml:space="preserve"> realizado </w:t>
      </w:r>
      <w:proofErr w:type="spellStart"/>
      <w:r w:rsidRPr="00B87DE4">
        <w:t>um</w:t>
      </w:r>
      <w:proofErr w:type="spellEnd"/>
      <w:r w:rsidRPr="00B87DE4">
        <w:t xml:space="preserve"> </w:t>
      </w:r>
      <w:proofErr w:type="spellStart"/>
      <w:r w:rsidRPr="00B87DE4">
        <w:t>estudo</w:t>
      </w:r>
      <w:proofErr w:type="spellEnd"/>
      <w:r w:rsidRPr="00B87DE4">
        <w:t xml:space="preserve"> observacional </w:t>
      </w:r>
      <w:proofErr w:type="spellStart"/>
      <w:r w:rsidRPr="00B87DE4">
        <w:t>descritivo</w:t>
      </w:r>
      <w:proofErr w:type="spellEnd"/>
      <w:r w:rsidRPr="00B87DE4">
        <w:t xml:space="preserve">. A </w:t>
      </w:r>
      <w:proofErr w:type="spellStart"/>
      <w:r w:rsidRPr="00B87DE4">
        <w:t>média</w:t>
      </w:r>
      <w:proofErr w:type="spellEnd"/>
      <w:r w:rsidRPr="00B87DE4">
        <w:t xml:space="preserve"> de </w:t>
      </w:r>
      <w:proofErr w:type="spellStart"/>
      <w:r w:rsidRPr="00B87DE4">
        <w:t>idade</w:t>
      </w:r>
      <w:proofErr w:type="spellEnd"/>
      <w:r w:rsidRPr="00B87DE4">
        <w:t xml:space="preserve"> </w:t>
      </w:r>
      <w:proofErr w:type="spellStart"/>
      <w:r w:rsidRPr="00B87DE4">
        <w:t>foi</w:t>
      </w:r>
      <w:proofErr w:type="spellEnd"/>
      <w:r w:rsidRPr="00B87DE4">
        <w:t xml:space="preserve"> de 6 </w:t>
      </w:r>
      <w:proofErr w:type="spellStart"/>
      <w:r w:rsidRPr="00B87DE4">
        <w:t>anos</w:t>
      </w:r>
      <w:proofErr w:type="spellEnd"/>
      <w:r w:rsidRPr="00B87DE4">
        <w:t xml:space="preserve">, principalmente do sexo </w:t>
      </w:r>
      <w:proofErr w:type="spellStart"/>
      <w:r w:rsidRPr="00B87DE4">
        <w:t>feminino</w:t>
      </w:r>
      <w:proofErr w:type="spellEnd"/>
      <w:r w:rsidRPr="00B87DE4">
        <w:t xml:space="preserve">. </w:t>
      </w:r>
      <w:proofErr w:type="spellStart"/>
      <w:r w:rsidRPr="00B87DE4">
        <w:t>Esses</w:t>
      </w:r>
      <w:proofErr w:type="spellEnd"/>
      <w:r w:rsidRPr="00B87DE4">
        <w:t xml:space="preserve"> pacientes </w:t>
      </w:r>
      <w:proofErr w:type="spellStart"/>
      <w:r w:rsidRPr="00B87DE4">
        <w:t>apresentaram</w:t>
      </w:r>
      <w:proofErr w:type="spellEnd"/>
      <w:r w:rsidRPr="00B87DE4">
        <w:t xml:space="preserve"> </w:t>
      </w:r>
      <w:proofErr w:type="spellStart"/>
      <w:r w:rsidRPr="00B87DE4">
        <w:t>quadro</w:t>
      </w:r>
      <w:proofErr w:type="spellEnd"/>
      <w:r w:rsidRPr="00B87DE4">
        <w:t xml:space="preserve"> clíni</w:t>
      </w:r>
      <w:r w:rsidRPr="00B87DE4">
        <w:t xml:space="preserve">co leve a moderado, </w:t>
      </w:r>
      <w:proofErr w:type="spellStart"/>
      <w:r w:rsidRPr="00B87DE4">
        <w:t>com</w:t>
      </w:r>
      <w:proofErr w:type="spellEnd"/>
      <w:r w:rsidRPr="00B87DE4">
        <w:t xml:space="preserve"> boa </w:t>
      </w:r>
      <w:proofErr w:type="spellStart"/>
      <w:r w:rsidRPr="00B87DE4">
        <w:t>evolução</w:t>
      </w:r>
      <w:proofErr w:type="spellEnd"/>
      <w:r w:rsidRPr="00B87DE4">
        <w:t xml:space="preserve">, </w:t>
      </w:r>
      <w:proofErr w:type="spellStart"/>
      <w:r w:rsidRPr="00B87DE4">
        <w:t>sendo</w:t>
      </w:r>
      <w:proofErr w:type="spellEnd"/>
      <w:r w:rsidRPr="00B87DE4">
        <w:t xml:space="preserve"> as </w:t>
      </w:r>
      <w:proofErr w:type="spellStart"/>
      <w:r w:rsidRPr="00B87DE4">
        <w:t>principais</w:t>
      </w:r>
      <w:proofErr w:type="spellEnd"/>
      <w:r w:rsidRPr="00B87DE4">
        <w:t xml:space="preserve"> </w:t>
      </w:r>
      <w:proofErr w:type="spellStart"/>
      <w:r w:rsidRPr="00B87DE4">
        <w:t>manifestações</w:t>
      </w:r>
      <w:proofErr w:type="spellEnd"/>
      <w:r w:rsidRPr="00B87DE4">
        <w:t xml:space="preserve"> clínicas: </w:t>
      </w:r>
      <w:proofErr w:type="spellStart"/>
      <w:r w:rsidRPr="00B87DE4">
        <w:t>febre</w:t>
      </w:r>
      <w:proofErr w:type="spellEnd"/>
      <w:r w:rsidRPr="00B87DE4">
        <w:t xml:space="preserve">, </w:t>
      </w:r>
      <w:proofErr w:type="spellStart"/>
      <w:r w:rsidRPr="00B87DE4">
        <w:t>comprometimento</w:t>
      </w:r>
      <w:proofErr w:type="spellEnd"/>
      <w:r w:rsidRPr="00B87DE4">
        <w:t xml:space="preserve"> gastrointestinal, </w:t>
      </w:r>
      <w:proofErr w:type="spellStart"/>
      <w:r w:rsidRPr="00B87DE4">
        <w:t>muco</w:t>
      </w:r>
      <w:proofErr w:type="spellEnd"/>
      <w:r w:rsidRPr="00B87DE4">
        <w:t xml:space="preserve"> </w:t>
      </w:r>
      <w:proofErr w:type="spellStart"/>
      <w:r w:rsidRPr="00B87DE4">
        <w:t>cutâneo</w:t>
      </w:r>
      <w:proofErr w:type="spellEnd"/>
      <w:r w:rsidRPr="00B87DE4">
        <w:t xml:space="preserve"> e ocular; </w:t>
      </w:r>
      <w:proofErr w:type="spellStart"/>
      <w:r w:rsidRPr="00B87DE4">
        <w:t>dois</w:t>
      </w:r>
      <w:proofErr w:type="spellEnd"/>
      <w:r w:rsidRPr="00B87DE4">
        <w:t xml:space="preserve"> </w:t>
      </w:r>
      <w:proofErr w:type="spellStart"/>
      <w:r w:rsidRPr="00B87DE4">
        <w:t>desses</w:t>
      </w:r>
      <w:proofErr w:type="spellEnd"/>
      <w:r w:rsidRPr="00B87DE4">
        <w:t xml:space="preserve"> pacientes </w:t>
      </w:r>
      <w:proofErr w:type="spellStart"/>
      <w:r w:rsidRPr="00B87DE4">
        <w:t>apresentavam</w:t>
      </w:r>
      <w:proofErr w:type="spellEnd"/>
      <w:r w:rsidRPr="00B87DE4">
        <w:t xml:space="preserve"> </w:t>
      </w:r>
      <w:proofErr w:type="spellStart"/>
      <w:r w:rsidRPr="00B87DE4">
        <w:t>comprometimento</w:t>
      </w:r>
      <w:proofErr w:type="spellEnd"/>
      <w:r w:rsidRPr="00B87DE4">
        <w:t xml:space="preserve"> cardiovascular. Todos </w:t>
      </w:r>
      <w:proofErr w:type="spellStart"/>
      <w:r w:rsidRPr="00B87DE4">
        <w:t>apresentaram</w:t>
      </w:r>
      <w:proofErr w:type="spellEnd"/>
      <w:r w:rsidRPr="00B87DE4">
        <w:t xml:space="preserve"> </w:t>
      </w:r>
      <w:proofErr w:type="spellStart"/>
      <w:r w:rsidRPr="00B87DE4">
        <w:t>alterações</w:t>
      </w:r>
      <w:proofErr w:type="spellEnd"/>
      <w:r w:rsidRPr="00B87DE4">
        <w:t xml:space="preserve"> na paraclínic</w:t>
      </w:r>
      <w:r w:rsidRPr="00B87DE4">
        <w:t xml:space="preserve">a, destacando-se elevados </w:t>
      </w:r>
      <w:proofErr w:type="spellStart"/>
      <w:r w:rsidRPr="00B87DE4">
        <w:t>reagentes</w:t>
      </w:r>
      <w:proofErr w:type="spellEnd"/>
      <w:r w:rsidRPr="00B87DE4">
        <w:t xml:space="preserve"> de fase aguda.</w:t>
      </w:r>
    </w:p>
    <w:p w14:paraId="627B4CD5" w14:textId="77777777" w:rsidR="00E41145" w:rsidRPr="00B87DE4" w:rsidRDefault="00926643" w:rsidP="00926643">
      <w:pPr>
        <w:spacing w:after="0" w:line="240" w:lineRule="auto"/>
        <w:jc w:val="left"/>
      </w:pPr>
      <w:r w:rsidRPr="00B87DE4">
        <w:lastRenderedPageBreak/>
        <w:t xml:space="preserve">Todos os pacientes </w:t>
      </w:r>
      <w:proofErr w:type="spellStart"/>
      <w:r w:rsidRPr="00B87DE4">
        <w:t>receberam</w:t>
      </w:r>
      <w:proofErr w:type="spellEnd"/>
      <w:r w:rsidRPr="00B87DE4">
        <w:t xml:space="preserve"> </w:t>
      </w:r>
      <w:proofErr w:type="spellStart"/>
      <w:r w:rsidRPr="00B87DE4">
        <w:t>imunoglobulina</w:t>
      </w:r>
      <w:proofErr w:type="spellEnd"/>
      <w:r w:rsidRPr="00B87DE4">
        <w:t xml:space="preserve"> endovenosa e </w:t>
      </w:r>
      <w:proofErr w:type="spellStart"/>
      <w:r w:rsidRPr="00B87DE4">
        <w:t>corticosteroides</w:t>
      </w:r>
      <w:proofErr w:type="spellEnd"/>
      <w:r w:rsidRPr="00B87DE4">
        <w:t xml:space="preserve">, </w:t>
      </w:r>
      <w:proofErr w:type="spellStart"/>
      <w:r w:rsidRPr="00B87DE4">
        <w:t>três</w:t>
      </w:r>
      <w:proofErr w:type="spellEnd"/>
      <w:r w:rsidRPr="00B87DE4">
        <w:t xml:space="preserve"> </w:t>
      </w:r>
      <w:proofErr w:type="spellStart"/>
      <w:r w:rsidRPr="00B87DE4">
        <w:t>deles</w:t>
      </w:r>
      <w:proofErr w:type="spellEnd"/>
      <w:r w:rsidRPr="00B87DE4">
        <w:t xml:space="preserve"> </w:t>
      </w:r>
      <w:proofErr w:type="spellStart"/>
      <w:r w:rsidRPr="00B87DE4">
        <w:t>receberam</w:t>
      </w:r>
      <w:proofErr w:type="spellEnd"/>
      <w:r w:rsidRPr="00B87DE4">
        <w:t xml:space="preserve"> heparina de </w:t>
      </w:r>
      <w:proofErr w:type="spellStart"/>
      <w:r w:rsidRPr="00B87DE4">
        <w:t>baixo</w:t>
      </w:r>
      <w:proofErr w:type="spellEnd"/>
      <w:r w:rsidRPr="00B87DE4">
        <w:t xml:space="preserve"> peso molecular </w:t>
      </w:r>
      <w:proofErr w:type="spellStart"/>
      <w:r w:rsidRPr="00B87DE4">
        <w:t>com</w:t>
      </w:r>
      <w:proofErr w:type="spellEnd"/>
      <w:r w:rsidRPr="00B87DE4">
        <w:t xml:space="preserve"> valor de D-dímeros 5 </w:t>
      </w:r>
      <w:proofErr w:type="spellStart"/>
      <w:r w:rsidRPr="00B87DE4">
        <w:t>vezes</w:t>
      </w:r>
      <w:proofErr w:type="spellEnd"/>
      <w:r w:rsidRPr="00B87DE4">
        <w:t xml:space="preserve"> </w:t>
      </w:r>
      <w:proofErr w:type="spellStart"/>
      <w:r w:rsidRPr="00B87DE4">
        <w:t>maior</w:t>
      </w:r>
      <w:proofErr w:type="spellEnd"/>
      <w:r w:rsidRPr="00B87DE4">
        <w:t xml:space="preserve"> que o valor de </w:t>
      </w:r>
      <w:proofErr w:type="spellStart"/>
      <w:r w:rsidRPr="00B87DE4">
        <w:t>referência</w:t>
      </w:r>
      <w:proofErr w:type="spellEnd"/>
      <w:r w:rsidRPr="00B87DE4">
        <w:t xml:space="preserve">. </w:t>
      </w:r>
      <w:proofErr w:type="spellStart"/>
      <w:r w:rsidRPr="00B87DE4">
        <w:t>Não</w:t>
      </w:r>
      <w:proofErr w:type="spellEnd"/>
      <w:r w:rsidRPr="00B87DE4">
        <w:t xml:space="preserve"> descarta</w:t>
      </w:r>
      <w:r w:rsidRPr="00B87DE4">
        <w:t xml:space="preserve">mos o impacto do diagnóstico e </w:t>
      </w:r>
      <w:proofErr w:type="spellStart"/>
      <w:r w:rsidRPr="00B87DE4">
        <w:t>tratamento</w:t>
      </w:r>
      <w:proofErr w:type="spellEnd"/>
      <w:r w:rsidRPr="00B87DE4">
        <w:t xml:space="preserve"> precoces na positiva </w:t>
      </w:r>
      <w:proofErr w:type="spellStart"/>
      <w:r w:rsidRPr="00B87DE4">
        <w:t>evolução</w:t>
      </w:r>
      <w:proofErr w:type="spellEnd"/>
      <w:r w:rsidRPr="00B87DE4">
        <w:t xml:space="preserve"> </w:t>
      </w:r>
      <w:proofErr w:type="spellStart"/>
      <w:r w:rsidRPr="00B87DE4">
        <w:t>dessas</w:t>
      </w:r>
      <w:proofErr w:type="spellEnd"/>
      <w:r w:rsidRPr="00B87DE4">
        <w:t xml:space="preserve"> </w:t>
      </w:r>
      <w:proofErr w:type="spellStart"/>
      <w:r w:rsidRPr="00B87DE4">
        <w:t>crianças</w:t>
      </w:r>
      <w:proofErr w:type="spellEnd"/>
      <w:r w:rsidRPr="00B87DE4">
        <w:t>.</w:t>
      </w:r>
    </w:p>
    <w:p w14:paraId="2D7BB347" w14:textId="7BFA019B" w:rsidR="00E41145" w:rsidRPr="00B87DE4" w:rsidRDefault="00926643" w:rsidP="00926643">
      <w:pPr>
        <w:spacing w:after="0" w:line="240" w:lineRule="auto"/>
        <w:jc w:val="left"/>
      </w:pPr>
      <w:proofErr w:type="spellStart"/>
      <w:r w:rsidRPr="004B1A9E">
        <w:rPr>
          <w:b/>
          <w:bCs/>
        </w:rPr>
        <w:t>Palavras</w:t>
      </w:r>
      <w:proofErr w:type="spellEnd"/>
      <w:r w:rsidRPr="004B1A9E">
        <w:rPr>
          <w:b/>
          <w:bCs/>
        </w:rPr>
        <w:t xml:space="preserve"> chave:</w:t>
      </w:r>
      <w:r w:rsidRPr="004B1A9E">
        <w:t xml:space="preserve"> </w:t>
      </w:r>
      <w:r w:rsidRPr="00B87DE4">
        <w:t xml:space="preserve">Síndrome de </w:t>
      </w:r>
      <w:proofErr w:type="spellStart"/>
      <w:r w:rsidRPr="00B87DE4">
        <w:t>resposta</w:t>
      </w:r>
      <w:proofErr w:type="spellEnd"/>
      <w:r w:rsidRPr="00B87DE4">
        <w:t xml:space="preserve"> </w:t>
      </w:r>
      <w:proofErr w:type="spellStart"/>
      <w:r w:rsidRPr="00B87DE4">
        <w:t>inflamatória</w:t>
      </w:r>
      <w:proofErr w:type="spellEnd"/>
      <w:r w:rsidRPr="00B87DE4">
        <w:t xml:space="preserve"> </w:t>
      </w:r>
      <w:r w:rsidR="000E5FC4">
        <w:t xml:space="preserve">sistémica; </w:t>
      </w:r>
      <w:r w:rsidRPr="00B87DE4">
        <w:t>COVID-19</w:t>
      </w:r>
      <w:r w:rsidR="000E5FC4">
        <w:t xml:space="preserve">; </w:t>
      </w:r>
      <w:proofErr w:type="spellStart"/>
      <w:r w:rsidRPr="00B87DE4">
        <w:t>Doença</w:t>
      </w:r>
      <w:proofErr w:type="spellEnd"/>
      <w:r w:rsidRPr="00B87DE4">
        <w:t xml:space="preserve"> de Kawasaki</w:t>
      </w:r>
      <w:r w:rsidR="000E5FC4">
        <w:t xml:space="preserve">; </w:t>
      </w:r>
      <w:proofErr w:type="spellStart"/>
      <w:r w:rsidRPr="00B87DE4">
        <w:t>Criança</w:t>
      </w:r>
      <w:proofErr w:type="spellEnd"/>
    </w:p>
    <w:p w14:paraId="00ED414B" w14:textId="043E47B9" w:rsidR="00E41145" w:rsidRDefault="00E41145" w:rsidP="00926643">
      <w:pPr>
        <w:spacing w:after="0" w:line="240" w:lineRule="auto"/>
        <w:jc w:val="left"/>
      </w:pPr>
    </w:p>
    <w:p w14:paraId="30C2713D" w14:textId="6C993846" w:rsidR="00926643" w:rsidRDefault="00926643" w:rsidP="00926643">
      <w:pPr>
        <w:spacing w:after="0" w:line="240" w:lineRule="auto"/>
        <w:jc w:val="left"/>
      </w:pPr>
      <w:r w:rsidRPr="00926643">
        <w:rPr>
          <w:b/>
        </w:rPr>
        <w:t xml:space="preserve">Nota: </w:t>
      </w:r>
      <w:r>
        <w:t>SMI.</w:t>
      </w:r>
    </w:p>
    <w:p w14:paraId="3FBF16CD" w14:textId="02BE6826" w:rsidR="008E363D" w:rsidRDefault="00926643" w:rsidP="00926643">
      <w:pPr>
        <w:spacing w:after="0" w:line="240" w:lineRule="auto"/>
        <w:jc w:val="left"/>
      </w:pPr>
      <w:r w:rsidRPr="00926643">
        <w:rPr>
          <w:b/>
        </w:rPr>
        <w:t xml:space="preserve">Nota: </w:t>
      </w:r>
      <w:r w:rsidR="008E363D">
        <w:t>No se ha publicado o divulgado en otras revistas.</w:t>
      </w:r>
    </w:p>
    <w:p w14:paraId="20DA8646" w14:textId="5DAE21F7" w:rsidR="008E363D" w:rsidRDefault="00926643" w:rsidP="00926643">
      <w:pPr>
        <w:spacing w:after="0" w:line="240" w:lineRule="auto"/>
        <w:jc w:val="left"/>
      </w:pPr>
      <w:r w:rsidRPr="00926643">
        <w:rPr>
          <w:b/>
        </w:rPr>
        <w:t xml:space="preserve">Nota: </w:t>
      </w:r>
      <w:r w:rsidR="008E363D">
        <w:t xml:space="preserve">El trabajo no ha sido sometido antes o simultáneamente a consideración de otras publicaciones. </w:t>
      </w:r>
    </w:p>
    <w:p w14:paraId="7A5DF010" w14:textId="7C59E85B" w:rsidR="008E363D" w:rsidRDefault="00926643" w:rsidP="00926643">
      <w:pPr>
        <w:spacing w:after="0" w:line="240" w:lineRule="auto"/>
        <w:jc w:val="left"/>
      </w:pPr>
      <w:r w:rsidRPr="00926643">
        <w:rPr>
          <w:b/>
        </w:rPr>
        <w:t xml:space="preserve">Nota: </w:t>
      </w:r>
      <w:r w:rsidR="008E363D">
        <w:t xml:space="preserve">Está aprobado por la Dirección técnica de la Institución. </w:t>
      </w:r>
    </w:p>
    <w:p w14:paraId="00CF7E57" w14:textId="2033E3EC" w:rsidR="008E363D" w:rsidRDefault="00926643" w:rsidP="00926643">
      <w:pPr>
        <w:spacing w:after="0" w:line="240" w:lineRule="auto"/>
        <w:jc w:val="left"/>
      </w:pPr>
      <w:r w:rsidRPr="00926643">
        <w:rPr>
          <w:b/>
        </w:rPr>
        <w:t xml:space="preserve">Nota: </w:t>
      </w:r>
      <w:r w:rsidR="008E363D">
        <w:t>Se solicitó consentimiento a los tutores de los pacientes vía telefónica.</w:t>
      </w:r>
    </w:p>
    <w:p w14:paraId="332E9211" w14:textId="01BB87C4" w:rsidR="008E363D" w:rsidRDefault="00926643" w:rsidP="00926643">
      <w:pPr>
        <w:spacing w:after="0" w:line="240" w:lineRule="auto"/>
        <w:jc w:val="left"/>
      </w:pPr>
      <w:r w:rsidRPr="00926643">
        <w:rPr>
          <w:b/>
        </w:rPr>
        <w:t xml:space="preserve">Nota: </w:t>
      </w:r>
      <w:r w:rsidR="008E363D">
        <w:t>Trabajo inédito.</w:t>
      </w:r>
    </w:p>
    <w:p w14:paraId="1CA67470" w14:textId="12541211" w:rsidR="008E363D" w:rsidRDefault="00926643" w:rsidP="00926643">
      <w:pPr>
        <w:spacing w:after="0" w:line="240" w:lineRule="auto"/>
        <w:jc w:val="left"/>
      </w:pPr>
      <w:r w:rsidRPr="00926643">
        <w:rPr>
          <w:b/>
        </w:rPr>
        <w:t xml:space="preserve">Nota: </w:t>
      </w:r>
      <w:r w:rsidR="008E363D">
        <w:t>Declaramos no tener conflictos de interés.</w:t>
      </w:r>
    </w:p>
    <w:p w14:paraId="38CDBEFF" w14:textId="77777777" w:rsidR="008E363D" w:rsidRDefault="008E363D" w:rsidP="00926643">
      <w:pPr>
        <w:spacing w:after="0" w:line="240" w:lineRule="auto"/>
        <w:jc w:val="left"/>
      </w:pPr>
      <w:bookmarkStart w:id="0" w:name="_GoBack"/>
      <w:bookmarkEnd w:id="0"/>
    </w:p>
    <w:sectPr w:rsidR="008E363D">
      <w:pgSz w:w="10772" w:h="15591"/>
      <w:pgMar w:top="1701" w:right="850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88"/>
    <w:rsid w:val="000E5FC4"/>
    <w:rsid w:val="002D3788"/>
    <w:rsid w:val="004B1A9E"/>
    <w:rsid w:val="008E363D"/>
    <w:rsid w:val="00926643"/>
    <w:rsid w:val="00B87DE4"/>
    <w:rsid w:val="00E4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B74FC7"/>
  <w14:defaultImageDpi w14:val="0"/>
  <w15:docId w15:val="{0D705747-03E9-47E0-8D30-09B27AB9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DE4"/>
    <w:pPr>
      <w:suppressAutoHyphens/>
      <w:spacing w:after="40"/>
      <w:jc w:val="both"/>
    </w:pPr>
    <w:rPr>
      <w:rFonts w:ascii="Verdana" w:hAnsi="Verdan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ngnestilodeprrafo">
    <w:name w:val="[Ningún estilo de párrafo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  <w:style w:type="paragraph" w:customStyle="1" w:styleId="Prrafobsico">
    <w:name w:val="[Párrafo básico]"/>
    <w:basedOn w:val="Ningnestilodeprrafo"/>
    <w:uiPriority w:val="99"/>
    <w:pPr>
      <w:spacing w:line="240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ub1">
    <w:name w:val="sub 1"/>
    <w:basedOn w:val="Prrafobsico"/>
    <w:uiPriority w:val="99"/>
    <w:pPr>
      <w:suppressAutoHyphens/>
      <w:spacing w:before="255" w:after="91"/>
      <w:ind w:firstLine="0"/>
      <w:jc w:val="left"/>
    </w:pPr>
    <w:rPr>
      <w:rFonts w:ascii="Candara" w:hAnsi="Candara" w:cs="Candara"/>
      <w:b/>
      <w:bCs/>
      <w:color w:val="0000BF"/>
      <w:sz w:val="24"/>
      <w:szCs w:val="24"/>
    </w:rPr>
  </w:style>
  <w:style w:type="paragraph" w:customStyle="1" w:styleId="primer">
    <w:name w:val="primer"/>
    <w:basedOn w:val="Ningnestilodeprrafo"/>
    <w:uiPriority w:val="99"/>
    <w:pPr>
      <w:spacing w:line="240" w:lineRule="atLeas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pete">
    <w:name w:val="copete"/>
    <w:basedOn w:val="primer"/>
    <w:uiPriority w:val="99"/>
    <w:pPr>
      <w:spacing w:line="280" w:lineRule="atLeast"/>
    </w:pPr>
    <w:rPr>
      <w:rFonts w:ascii="Candara" w:hAnsi="Candara" w:cs="Candara"/>
      <w:sz w:val="22"/>
      <w:szCs w:val="22"/>
    </w:rPr>
  </w:style>
  <w:style w:type="paragraph" w:customStyle="1" w:styleId="palabrasclave">
    <w:name w:val="palabras clave"/>
    <w:basedOn w:val="copete"/>
    <w:uiPriority w:val="99"/>
    <w:pPr>
      <w:tabs>
        <w:tab w:val="left" w:pos="1140"/>
      </w:tabs>
      <w:jc w:val="left"/>
    </w:pPr>
  </w:style>
  <w:style w:type="character" w:customStyle="1" w:styleId="azul">
    <w:name w:val="azul"/>
    <w:uiPriority w:val="99"/>
    <w:rPr>
      <w:rFonts w:ascii="Candara" w:hAnsi="Candara" w:cs="Candara"/>
      <w:b/>
      <w:bCs/>
      <w:color w:val="0000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756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Germán Barreto</dc:creator>
  <cp:keywords/>
  <dc:description/>
  <cp:lastModifiedBy>biblioteca</cp:lastModifiedBy>
  <cp:revision>5</cp:revision>
  <dcterms:created xsi:type="dcterms:W3CDTF">2022-08-05T13:08:00Z</dcterms:created>
  <dcterms:modified xsi:type="dcterms:W3CDTF">2022-08-11T16:19:00Z</dcterms:modified>
</cp:coreProperties>
</file>